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附件：</w:t>
      </w:r>
    </w:p>
    <w:p>
      <w:pPr>
        <w:jc w:val="center"/>
        <w:rPr>
          <w:rFonts w:ascii="方正小标宋简体" w:eastAsia="方正小标宋简体"/>
          <w:b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eastAsia="方正小标宋简体"/>
          <w:b/>
          <w:color w:val="auto"/>
          <w:sz w:val="36"/>
          <w:szCs w:val="36"/>
          <w:highlight w:val="none"/>
        </w:rPr>
        <w:t>湖北科技学院2021年面向社会专项公开招聘工作人员岗位及其资格条件一览表</w:t>
      </w:r>
      <w:bookmarkEnd w:id="0"/>
    </w:p>
    <w:tbl>
      <w:tblPr>
        <w:tblStyle w:val="4"/>
        <w:tblW w:w="134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885"/>
        <w:gridCol w:w="1013"/>
        <w:gridCol w:w="652"/>
        <w:gridCol w:w="540"/>
        <w:gridCol w:w="600"/>
        <w:gridCol w:w="555"/>
        <w:gridCol w:w="1583"/>
        <w:gridCol w:w="1290"/>
        <w:gridCol w:w="945"/>
        <w:gridCol w:w="1815"/>
        <w:gridCol w:w="1350"/>
        <w:gridCol w:w="510"/>
        <w:gridCol w:w="457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招聘单位</w:t>
            </w:r>
          </w:p>
        </w:tc>
        <w:tc>
          <w:tcPr>
            <w:tcW w:w="1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招聘岗位及人数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岗位名称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岗位描述</w:t>
            </w:r>
          </w:p>
        </w:tc>
        <w:tc>
          <w:tcPr>
            <w:tcW w:w="5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报考资格条件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面试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面试入</w:t>
            </w:r>
            <w:r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围比例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主管部门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用人部门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  <w:r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类型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  <w:r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等级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招聘</w:t>
            </w:r>
            <w:r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计划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岗位所需专业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  <w:lang w:bidi="ar"/>
              </w:rPr>
              <w:t>其他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电子与信息工程学院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从事电气工程科研和教学方面工作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电气工程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电子与信息工程学院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从事机械工程科研和教学方面工作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机械工程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电子与信息工程学院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从事电气工程教学方面工作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电路与系统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电力系统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电子与信息工程学院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从事电子信息教学和科研工作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电子信息类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电子与信息工程学院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从事教学和科研工作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光电信息类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电子与信息工程学院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从事机械工程科研和教学方面工作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材料加工工程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核技术与化学生物学院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从事园林专业教学和科研工作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园林植物与观赏园艺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第一学历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为园林规划或园林设计专业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全日制本科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核技术与化学生物学院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从事核工程与核技术专业教学和科研工作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核能科学与工程或核技术或核物理相关专业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核技术与化学生物学院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从事材料科学与工程专业教学和科研工作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材料科学与工程专业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药学院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从事教学、科研等方面工作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药学类、化妆品科学与技术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人文与传媒学院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从事历史教学方面工作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历史学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护理学院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从事护理学专业教学科研，以及其他学校要求的教师工作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护理学、中医学、公共卫生、心理学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有三甲医院工作经验者优先。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基础医学院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从事基础医学有关学科教学、科研工作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生物学、医学、药学及相关专业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基础医学院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从事预防医学教学、科研工作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公共卫生与预防医学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计算机科学与技术学院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从事教学、科研方面工作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计算机类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教育学院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从事专业教学和研究方面的工作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心理学类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第一学历为心理学专业全日制本科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教育学院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从事专业教学和研究方面的工作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教育学类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第一学历为教育学专业全日制本科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经济与管理学院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从事管理学类专业教学和科研工作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工商管理或财务管理或会计学或电子商务或酒店管理。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经济与管理学院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从事经济学专业教学和科研工作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经济学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马克思主义学院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十二级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从事教学及科研等方面的工作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马克思主义理论等相关专业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中共党员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博士40周岁及以下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生物医学工程学院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从事生物医学工程医用电子类专业基础课教学、仪器设备硬件设计与研发工作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生物医学工程、电子信息、微电子、计算机应用与技术（硬件）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生物医学工程学院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从事医学信息工程专业基础与专业课程教学科研工作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医学信息工程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/计算机应用技术/网络工程/物联网工程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数学与统计学院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从事教学科研工作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数学类或统计类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体育学院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十三级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从事教学、科研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体育教育训练学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25岁周岁及以下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本科要求为健将级运动员，专业方向为篮球或羽毛球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；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硕士35周岁及以下，博士40周岁及以下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体育学院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从事教学、科研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体育学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外国语学院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从事外语教学与科研工作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英语语言文学、外国语言学及应用语言学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五官医学院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从事口腔修复学（特别是全口义齿、活动义齿）的理论、实践教学工作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口腔医学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五官医学院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从事眼科、眼视光教学、科研、临床工作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眼科学、眼视光医学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艺术与设计学院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十二级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从事美术学专业教学、科研等方面工作的专业性人才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美术学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第一学历为美术学专业全日制本科。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博士40周岁及以下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艺术与设计学院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十二级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从事产品设计教学、科研等方面工作的专业性人才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设计学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第一学历为设计类专业全日制本科。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博士40周岁及以下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艺术与设计学院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十二级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从事建筑学方面教学、科研等方面工作的专业性人才。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建筑学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第一学历为建筑学专业全日制本科。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博士40周岁及以下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音乐学院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十二级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从事戏剧影视表演专业教学工作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戏剧戏曲学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第一学历为表演专业全日制本科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。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博士40周岁及以下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音乐学院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十二级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从事舞蹈表演专业教学工作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舞蹈学、舞蹈表演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第一学历为舞蹈表演专业全日制本科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。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博士40周岁及以下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音乐学院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十二级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从音乐学专业教学工作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音乐学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博士40周岁及以下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资源环境科学与工程学院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从事土地资源管理专业课程教学及科研方面工作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土地资源管理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资源环境科学与工程学院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从事工程管理专业课程教学及科研方面工作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工学、管理学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工程管理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资源环境科学与工程学院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从事地理信息科学专业或测绘工程课程教学及科研工作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地理信息科学或测绘工程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临床医学院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从事临床、科研方面工作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临床医学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临床医学院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从事影像诊断（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X线、CT及MRI）教学、临床、科研方面工作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影像医学与核医学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医学影像学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临床医学院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专任教师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从事康复医学教学、临床、科研方面工作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康复医学或康复治疗学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康复医学与理疗学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40周岁及以下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湖北科技学院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学生工作部（处）、武装部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专技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十二级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辅导员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从事学生日常思想教育、学生管理及发展指导等方面的工作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硕士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  <w:t>政治面貌为中共党员</w:t>
            </w:r>
            <w:r>
              <w:rPr>
                <w:rFonts w:hint="eastAsia" w:ascii="仿宋_GB2312" w:hAnsi="宋体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。</w:t>
            </w: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博士40周岁及以下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1：3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auto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E6E1B"/>
    <w:rsid w:val="3F1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nhideWhenUsed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2021-03-10T08:04:00Z</dcterms:created>
  <dc:creator>lenovo</dc:creator>
  <cp:lastModifiedBy>lenovo</cp:lastModifiedBy>
  <dcterms:modified xsi:type="dcterms:W3CDTF">2021-03-10T08:05:02Z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